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8230A" w14:textId="77777777" w:rsidR="00D56F2F" w:rsidRDefault="00D56F2F" w:rsidP="00D56F2F">
      <w:pPr>
        <w:pBdr>
          <w:bottom w:val="single" w:sz="4" w:space="1" w:color="auto"/>
        </w:pBdr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Activiteitenlijst</w:t>
      </w:r>
    </w:p>
    <w:p w14:paraId="30F5272D" w14:textId="77777777" w:rsidR="00D56F2F" w:rsidRDefault="00D56F2F" w:rsidP="00D56F2F">
      <w:pPr>
        <w:rPr>
          <w:rFonts w:ascii="Arial" w:hAnsi="Arial" w:cs="Arial"/>
          <w:sz w:val="22"/>
          <w:szCs w:val="22"/>
          <w:lang w:val="nl-BE"/>
        </w:rPr>
      </w:pPr>
    </w:p>
    <w:p w14:paraId="47ECBC98" w14:textId="77777777" w:rsidR="00D56F2F" w:rsidRDefault="00D56F2F" w:rsidP="00D56F2F">
      <w:pPr>
        <w:rPr>
          <w:rFonts w:ascii="Arial" w:hAnsi="Arial" w:cs="Arial"/>
          <w:b/>
          <w:sz w:val="28"/>
          <w:szCs w:val="28"/>
          <w:lang w:val="nl-BE"/>
        </w:rPr>
      </w:pPr>
      <w:r>
        <w:rPr>
          <w:rFonts w:ascii="Arial" w:hAnsi="Arial" w:cs="Arial"/>
          <w:b/>
          <w:sz w:val="28"/>
          <w:szCs w:val="28"/>
          <w:lang w:val="nl-BE"/>
        </w:rPr>
        <w:t>Financieel management</w:t>
      </w:r>
    </w:p>
    <w:p w14:paraId="600BE57D" w14:textId="77777777" w:rsidR="00D56F2F" w:rsidRDefault="00D56F2F" w:rsidP="00D56F2F">
      <w:pPr>
        <w:rPr>
          <w:rFonts w:ascii="Arial" w:hAnsi="Arial" w:cs="Arial"/>
          <w:sz w:val="22"/>
          <w:szCs w:val="22"/>
          <w:u w:val="single"/>
          <w:lang w:val="nl-BE"/>
        </w:rPr>
      </w:pPr>
    </w:p>
    <w:p w14:paraId="436FD72F" w14:textId="77777777" w:rsidR="00D56F2F" w:rsidRDefault="00D56F2F" w:rsidP="00D56F2F">
      <w:pPr>
        <w:numPr>
          <w:ilvl w:val="0"/>
          <w:numId w:val="1"/>
        </w:numPr>
        <w:tabs>
          <w:tab w:val="num" w:pos="200"/>
        </w:tabs>
        <w:ind w:left="200" w:hanging="200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Opmaken van beheerreglementen en prospectussen voor beleggingsfondsen</w:t>
      </w:r>
    </w:p>
    <w:p w14:paraId="349EF9B2" w14:textId="77777777" w:rsidR="00D56F2F" w:rsidRDefault="00D56F2F" w:rsidP="00D56F2F">
      <w:pPr>
        <w:numPr>
          <w:ilvl w:val="0"/>
          <w:numId w:val="1"/>
        </w:numPr>
        <w:tabs>
          <w:tab w:val="num" w:pos="200"/>
        </w:tabs>
        <w:ind w:left="200" w:hanging="200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Secretaris van verschillende beleggingscomités</w:t>
      </w:r>
    </w:p>
    <w:p w14:paraId="51DDF06A" w14:textId="77777777" w:rsidR="00D56F2F" w:rsidRDefault="00D56F2F" w:rsidP="00D56F2F">
      <w:pPr>
        <w:numPr>
          <w:ilvl w:val="0"/>
          <w:numId w:val="1"/>
        </w:numPr>
        <w:tabs>
          <w:tab w:val="num" w:pos="200"/>
        </w:tabs>
        <w:ind w:left="200" w:hanging="200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Verantwoordelijk voor een ploeg die premies ten belope van een half miljard EURO per jaar incasseert evenals voor het beheer van de ondernemingsfondsen</w:t>
      </w:r>
    </w:p>
    <w:p w14:paraId="4A5CE8AD" w14:textId="77777777" w:rsidR="00D56F2F" w:rsidRDefault="00D56F2F" w:rsidP="00D56F2F">
      <w:pPr>
        <w:numPr>
          <w:ilvl w:val="0"/>
          <w:numId w:val="1"/>
        </w:numPr>
        <w:tabs>
          <w:tab w:val="num" w:pos="200"/>
        </w:tabs>
        <w:ind w:left="200" w:hanging="200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Bepalen van de marktwaarde van hypothecaire </w:t>
      </w:r>
      <w:proofErr w:type="spellStart"/>
      <w:r>
        <w:rPr>
          <w:rFonts w:ascii="Arial" w:hAnsi="Arial" w:cs="Arial"/>
          <w:sz w:val="22"/>
          <w:szCs w:val="22"/>
          <w:lang w:val="nl-BE"/>
        </w:rPr>
        <w:t>leningportefeuilles</w:t>
      </w:r>
      <w:proofErr w:type="spellEnd"/>
      <w:r>
        <w:rPr>
          <w:rFonts w:ascii="Arial" w:hAnsi="Arial" w:cs="Arial"/>
          <w:sz w:val="22"/>
          <w:szCs w:val="22"/>
          <w:lang w:val="nl-BE"/>
        </w:rPr>
        <w:t xml:space="preserve"> evenals van aandelen</w:t>
      </w:r>
    </w:p>
    <w:p w14:paraId="69570A57" w14:textId="77777777" w:rsidR="00D56F2F" w:rsidRDefault="00D56F2F" w:rsidP="00D56F2F">
      <w:pPr>
        <w:numPr>
          <w:ilvl w:val="0"/>
          <w:numId w:val="1"/>
        </w:numPr>
        <w:tabs>
          <w:tab w:val="num" w:pos="200"/>
        </w:tabs>
        <w:ind w:left="200" w:hanging="200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Superviseren van asset </w:t>
      </w:r>
      <w:proofErr w:type="spellStart"/>
      <w:r>
        <w:rPr>
          <w:rFonts w:ascii="Arial" w:hAnsi="Arial" w:cs="Arial"/>
          <w:sz w:val="22"/>
          <w:szCs w:val="22"/>
          <w:lang w:val="nl-BE"/>
        </w:rPr>
        <w:t>allocation</w:t>
      </w:r>
      <w:proofErr w:type="spellEnd"/>
      <w:r>
        <w:rPr>
          <w:rFonts w:ascii="Arial" w:hAnsi="Arial" w:cs="Arial"/>
          <w:sz w:val="22"/>
          <w:szCs w:val="22"/>
          <w:lang w:val="nl-BE"/>
        </w:rPr>
        <w:t xml:space="preserve"> en fund manager selectiestudies en screen asset managers</w:t>
      </w:r>
    </w:p>
    <w:p w14:paraId="4B348F1C" w14:textId="77777777" w:rsidR="00D56F2F" w:rsidRDefault="00D56F2F" w:rsidP="00D56F2F">
      <w:pPr>
        <w:numPr>
          <w:ilvl w:val="0"/>
          <w:numId w:val="1"/>
        </w:numPr>
        <w:tabs>
          <w:tab w:val="num" w:pos="200"/>
        </w:tabs>
        <w:ind w:left="200" w:hanging="200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Starten met een asset &amp; </w:t>
      </w:r>
      <w:proofErr w:type="spellStart"/>
      <w:r>
        <w:rPr>
          <w:rFonts w:ascii="Arial" w:hAnsi="Arial" w:cs="Arial"/>
          <w:sz w:val="22"/>
          <w:szCs w:val="22"/>
          <w:lang w:val="nl-BE"/>
        </w:rPr>
        <w:t>liability</w:t>
      </w:r>
      <w:proofErr w:type="spellEnd"/>
      <w:r>
        <w:rPr>
          <w:rFonts w:ascii="Arial" w:hAnsi="Arial" w:cs="Arial"/>
          <w:sz w:val="22"/>
          <w:szCs w:val="22"/>
          <w:lang w:val="nl-BE"/>
        </w:rPr>
        <w:t xml:space="preserve"> management system</w:t>
      </w:r>
    </w:p>
    <w:p w14:paraId="3A630767" w14:textId="77777777" w:rsidR="00D56F2F" w:rsidRDefault="00D56F2F" w:rsidP="00D56F2F">
      <w:pPr>
        <w:numPr>
          <w:ilvl w:val="0"/>
          <w:numId w:val="1"/>
        </w:numPr>
        <w:tabs>
          <w:tab w:val="num" w:pos="200"/>
        </w:tabs>
        <w:ind w:left="200" w:hanging="200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Verantwoordelijk voor het semestrieel rapport van de afdeling investeringen evenals voor de performance </w:t>
      </w:r>
      <w:proofErr w:type="spellStart"/>
      <w:r>
        <w:rPr>
          <w:rFonts w:ascii="Arial" w:hAnsi="Arial" w:cs="Arial"/>
          <w:sz w:val="22"/>
          <w:szCs w:val="22"/>
          <w:lang w:val="nl-BE"/>
        </w:rPr>
        <w:t>reporting</w:t>
      </w:r>
      <w:proofErr w:type="spellEnd"/>
      <w:r>
        <w:rPr>
          <w:rFonts w:ascii="Arial" w:hAnsi="Arial" w:cs="Arial"/>
          <w:sz w:val="22"/>
          <w:szCs w:val="22"/>
          <w:lang w:val="nl-BE"/>
        </w:rPr>
        <w:t xml:space="preserve"> over de tak 23 producten</w:t>
      </w:r>
    </w:p>
    <w:p w14:paraId="041FD948" w14:textId="77777777" w:rsidR="00D56F2F" w:rsidRDefault="00D56F2F" w:rsidP="00D56F2F">
      <w:pPr>
        <w:numPr>
          <w:ilvl w:val="0"/>
          <w:numId w:val="1"/>
        </w:numPr>
        <w:tabs>
          <w:tab w:val="num" w:pos="200"/>
        </w:tabs>
        <w:ind w:left="200" w:hanging="200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Uitvoeren van een tweedegraadscontrole van het beleggingsplan en de </w:t>
      </w:r>
      <w:proofErr w:type="spellStart"/>
      <w:r>
        <w:rPr>
          <w:rFonts w:ascii="Arial" w:hAnsi="Arial" w:cs="Arial"/>
          <w:sz w:val="22"/>
          <w:szCs w:val="22"/>
          <w:lang w:val="nl-BE"/>
        </w:rPr>
        <w:t>financiele</w:t>
      </w:r>
      <w:proofErr w:type="spellEnd"/>
      <w:r>
        <w:rPr>
          <w:rFonts w:ascii="Arial" w:hAnsi="Arial" w:cs="Arial"/>
          <w:sz w:val="22"/>
          <w:szCs w:val="22"/>
          <w:lang w:val="nl-BE"/>
        </w:rPr>
        <w:t xml:space="preserve"> opbrengsten / kosten van de investeringsafdeling</w:t>
      </w:r>
    </w:p>
    <w:p w14:paraId="54DF50FC" w14:textId="77777777" w:rsidR="00D56F2F" w:rsidRDefault="00D56F2F" w:rsidP="00D56F2F">
      <w:pPr>
        <w:numPr>
          <w:ilvl w:val="0"/>
          <w:numId w:val="1"/>
        </w:numPr>
        <w:tabs>
          <w:tab w:val="num" w:pos="200"/>
        </w:tabs>
        <w:ind w:left="200" w:hanging="200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Verdedigen van </w:t>
      </w:r>
      <w:proofErr w:type="spellStart"/>
      <w:r>
        <w:rPr>
          <w:rFonts w:ascii="Arial" w:hAnsi="Arial" w:cs="Arial"/>
          <w:sz w:val="22"/>
          <w:szCs w:val="22"/>
          <w:lang w:val="nl-BE"/>
        </w:rPr>
        <w:t>financiele</w:t>
      </w:r>
      <w:proofErr w:type="spellEnd"/>
      <w:r>
        <w:rPr>
          <w:rFonts w:ascii="Arial" w:hAnsi="Arial" w:cs="Arial"/>
          <w:sz w:val="22"/>
          <w:szCs w:val="22"/>
          <w:lang w:val="nl-BE"/>
        </w:rPr>
        <w:t xml:space="preserve"> dossiers (beleggingsbeperkingen, nieuwe </w:t>
      </w:r>
      <w:proofErr w:type="spellStart"/>
      <w:r>
        <w:rPr>
          <w:rFonts w:ascii="Arial" w:hAnsi="Arial" w:cs="Arial"/>
          <w:sz w:val="22"/>
          <w:szCs w:val="22"/>
          <w:lang w:val="nl-BE"/>
        </w:rPr>
        <w:t>produkten</w:t>
      </w:r>
      <w:proofErr w:type="spellEnd"/>
      <w:r>
        <w:rPr>
          <w:rFonts w:ascii="Arial" w:hAnsi="Arial" w:cs="Arial"/>
          <w:sz w:val="22"/>
          <w:szCs w:val="22"/>
          <w:lang w:val="nl-BE"/>
        </w:rPr>
        <w:t>, overdracht van reserves) bij de Belgische Vereniging van Verzekeringsondernemingen en de Controledienst der Verzekeringen</w:t>
      </w:r>
    </w:p>
    <w:p w14:paraId="1632A55F" w14:textId="77777777" w:rsidR="00D56F2F" w:rsidRDefault="00D56F2F" w:rsidP="00D56F2F">
      <w:pPr>
        <w:numPr>
          <w:ilvl w:val="0"/>
          <w:numId w:val="1"/>
        </w:numPr>
        <w:tabs>
          <w:tab w:val="num" w:pos="200"/>
        </w:tabs>
        <w:ind w:left="200" w:hanging="200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Beheren van menselijke en technische middelen voor een jaarlijks budget van 200 miljoen EURO</w:t>
      </w:r>
    </w:p>
    <w:p w14:paraId="2FFEEE7A" w14:textId="77777777" w:rsidR="00D56F2F" w:rsidRDefault="00D56F2F" w:rsidP="00D56F2F">
      <w:pPr>
        <w:numPr>
          <w:ilvl w:val="0"/>
          <w:numId w:val="1"/>
        </w:numPr>
        <w:tabs>
          <w:tab w:val="num" w:pos="200"/>
        </w:tabs>
        <w:ind w:left="200" w:hanging="200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Opmaken van budgetten en </w:t>
      </w:r>
      <w:proofErr w:type="spellStart"/>
      <w:r>
        <w:rPr>
          <w:rFonts w:ascii="Arial" w:hAnsi="Arial" w:cs="Arial"/>
          <w:sz w:val="22"/>
          <w:szCs w:val="22"/>
          <w:lang w:val="nl-BE"/>
        </w:rPr>
        <w:t>forecasts</w:t>
      </w:r>
      <w:proofErr w:type="spellEnd"/>
      <w:r>
        <w:rPr>
          <w:rFonts w:ascii="Arial" w:hAnsi="Arial" w:cs="Arial"/>
          <w:sz w:val="22"/>
          <w:szCs w:val="22"/>
          <w:lang w:val="nl-BE"/>
        </w:rPr>
        <w:t xml:space="preserve"> voor het departement Marketing en Verkoop Ondernemingen</w:t>
      </w:r>
    </w:p>
    <w:p w14:paraId="620F844D" w14:textId="77777777" w:rsidR="00D56F2F" w:rsidRDefault="00D56F2F" w:rsidP="00D56F2F">
      <w:pPr>
        <w:numPr>
          <w:ilvl w:val="0"/>
          <w:numId w:val="1"/>
        </w:numPr>
        <w:tabs>
          <w:tab w:val="num" w:pos="200"/>
        </w:tabs>
        <w:ind w:left="200" w:hanging="200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Hoofddocent cursus “Financial Management” in het MBA programma aan de Vrije Universiteit Brussel</w:t>
      </w:r>
    </w:p>
    <w:p w14:paraId="085370D7" w14:textId="77777777" w:rsidR="00D56F2F" w:rsidRDefault="00D56F2F" w:rsidP="00D56F2F">
      <w:pPr>
        <w:numPr>
          <w:ilvl w:val="0"/>
          <w:numId w:val="1"/>
        </w:numPr>
        <w:tabs>
          <w:tab w:val="num" w:pos="200"/>
        </w:tabs>
        <w:ind w:left="200" w:hanging="200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Docent van de MBA cursus “</w:t>
      </w:r>
      <w:proofErr w:type="spellStart"/>
      <w:r>
        <w:rPr>
          <w:rFonts w:ascii="Arial" w:hAnsi="Arial" w:cs="Arial"/>
          <w:sz w:val="22"/>
          <w:szCs w:val="22"/>
          <w:lang w:val="nl-BE"/>
        </w:rPr>
        <w:t>Internationele</w:t>
      </w:r>
      <w:proofErr w:type="spellEnd"/>
      <w:r>
        <w:rPr>
          <w:rFonts w:ascii="Arial" w:hAnsi="Arial" w:cs="Arial"/>
          <w:sz w:val="22"/>
          <w:szCs w:val="22"/>
          <w:lang w:val="nl-BE"/>
        </w:rPr>
        <w:t xml:space="preserve"> Financiën” aan de Northwestern University</w:t>
      </w:r>
    </w:p>
    <w:p w14:paraId="041CAD0B" w14:textId="77777777" w:rsidR="00014EA9" w:rsidRPr="00D56F2F" w:rsidRDefault="00D56F2F" w:rsidP="00291665">
      <w:pPr>
        <w:numPr>
          <w:ilvl w:val="0"/>
          <w:numId w:val="1"/>
        </w:numPr>
        <w:tabs>
          <w:tab w:val="num" w:pos="200"/>
        </w:tabs>
        <w:ind w:left="200" w:hanging="200"/>
        <w:rPr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Docent van de cursus Financiële Instellingen en Instrumenten aan de Northwestern University</w:t>
      </w:r>
    </w:p>
    <w:sectPr w:rsidR="00014EA9" w:rsidRPr="00D56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A4112"/>
    <w:multiLevelType w:val="hybridMultilevel"/>
    <w:tmpl w:val="16DAF59C"/>
    <w:lvl w:ilvl="0" w:tplc="610434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7637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2F"/>
    <w:rsid w:val="00014EA9"/>
    <w:rsid w:val="000632F4"/>
    <w:rsid w:val="00291665"/>
    <w:rsid w:val="00D5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CACC0"/>
  <w15:docId w15:val="{C6A74417-626A-4B80-A90A-57405494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56F2F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1237</Characters>
  <Application>Microsoft Office Word</Application>
  <DocSecurity>0</DocSecurity>
  <Lines>10</Lines>
  <Paragraphs>2</Paragraphs>
  <ScaleCrop>false</ScaleCrop>
  <Company>Microsoft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</dc:creator>
  <cp:lastModifiedBy>Brit Horemans</cp:lastModifiedBy>
  <cp:revision>2</cp:revision>
  <dcterms:created xsi:type="dcterms:W3CDTF">2023-12-04T10:33:00Z</dcterms:created>
  <dcterms:modified xsi:type="dcterms:W3CDTF">2023-12-04T10:33:00Z</dcterms:modified>
</cp:coreProperties>
</file>